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B5CC" w14:textId="77777777" w:rsidR="0064183F" w:rsidRDefault="0064183F" w:rsidP="00293C93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>Parkering med skiltgjenkjenning</w:t>
      </w:r>
    </w:p>
    <w:p w14:paraId="4D5C8B92" w14:textId="77777777" w:rsidR="00F677E1" w:rsidRDefault="00F677E1" w:rsidP="00F677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293C93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Skiltnummeret leses ved innkjøring og starter p-tiden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. </w:t>
      </w:r>
      <w:r w:rsidRPr="00293C93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Ved utkjøring leses skiltet igjen og P-tiden stoppe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r. </w:t>
      </w:r>
    </w:p>
    <w:p w14:paraId="719C6F92" w14:textId="31CD8BCD" w:rsidR="008F467A" w:rsidRPr="00F677E1" w:rsidRDefault="008F467A" w:rsidP="00F677E1">
      <w:pPr>
        <w:pStyle w:val="Listeavsnitt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F677E1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Med skiltgjenkjenning får </w:t>
      </w:r>
      <w:r w:rsidR="00CD2F1B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du</w:t>
      </w:r>
      <w:r w:rsidRPr="00F677E1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ikke parkeringsbot på grunn av manglende betaling!</w:t>
      </w:r>
    </w:p>
    <w:p w14:paraId="2BC5EFD5" w14:textId="1B0520B9" w:rsidR="00293C93" w:rsidRPr="00F677E1" w:rsidRDefault="00F677E1" w:rsidP="00F677E1">
      <w:pPr>
        <w:pStyle w:val="Listeavsnitt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Du </w:t>
      </w:r>
      <w:r w:rsidR="00293C93" w:rsidRPr="00F677E1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trenger ikke </w:t>
      </w:r>
      <w:r w:rsidRPr="00F677E1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trekke </w:t>
      </w:r>
      <w:r w:rsidR="00293C93" w:rsidRPr="00F677E1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billett og du kan betale med mobilen</w:t>
      </w:r>
    </w:p>
    <w:p w14:paraId="3631176E" w14:textId="77777777" w:rsidR="00293C93" w:rsidRPr="00293C93" w:rsidRDefault="00293C93" w:rsidP="00293C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293C93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Slik betaler du:</w:t>
      </w:r>
    </w:p>
    <w:p w14:paraId="145CB24D" w14:textId="574AD14F" w:rsidR="00293C93" w:rsidRPr="00293C93" w:rsidRDefault="00293C93" w:rsidP="00293C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293C93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Den enkleste måten å betale på er med mobilen. Last ned appen APCOA FLOW, registrer profil og huk av for automatisk trekk, så trenger du ikke tenke på betalingen.</w:t>
      </w:r>
      <w:r w:rsidR="004A13CF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Merk! Parkeringen er synlig i appen ETTER utkjøring.</w:t>
      </w:r>
    </w:p>
    <w:p w14:paraId="4330F78F" w14:textId="77777777" w:rsidR="00293C93" w:rsidRPr="00293C93" w:rsidRDefault="00293C93" w:rsidP="00293C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293C93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Hvis du ikke velger automatisk trekk, så kan du betale på mobilen eller på apcoa.no innen 48 timer etter utkjøring</w:t>
      </w:r>
    </w:p>
    <w:p w14:paraId="4895FCA5" w14:textId="77777777" w:rsidR="00293C93" w:rsidRPr="00293C93" w:rsidRDefault="00293C93" w:rsidP="00293C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293C93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Du kan også betale på automaten rett før du kjører ut. Husk at du må legge inn skiltnummeret ditt.</w:t>
      </w:r>
    </w:p>
    <w:p w14:paraId="3D0A1BA9" w14:textId="2B9FC99B" w:rsidR="00293C93" w:rsidRPr="00293C93" w:rsidRDefault="00293C93" w:rsidP="00293C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293C93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Hvis du ikke velger noen av betalingsmåtene over, vil du motta en faktura. </w:t>
      </w:r>
      <w:r w:rsidR="00F677E1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Administrasjons</w:t>
      </w:r>
      <w:r w:rsidR="000435F7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gebyr vil tilkomme.</w:t>
      </w:r>
    </w:p>
    <w:p w14:paraId="47D3F471" w14:textId="4E0BC7AA" w:rsidR="00293C93" w:rsidRPr="00293C93" w:rsidRDefault="00293C93" w:rsidP="00293C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293C93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Det er satt en fri gjennomkjøringstid på P-områd</w:t>
      </w:r>
      <w:r w:rsidR="000435F7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et</w:t>
      </w:r>
      <w:r w:rsidRPr="00293C93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. Hvis du kjører ut før denne tiden utløper, blir du ikke belastet. Hvis du parkerer lenger, vil tiden telle fra innkjøringstidspunktet.</w:t>
      </w:r>
    </w:p>
    <w:p w14:paraId="295568EC" w14:textId="0399F3D9" w:rsidR="00293C93" w:rsidRPr="00293C93" w:rsidRDefault="00293C93" w:rsidP="00293C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293C93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Hvis du har betalt parkeringen på forhånd (</w:t>
      </w:r>
      <w:proofErr w:type="spellStart"/>
      <w:r w:rsidRPr="00293C93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f.eks</w:t>
      </w:r>
      <w:proofErr w:type="spellEnd"/>
      <w:r w:rsidRPr="00293C93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fordelsparkering, leieavtale</w:t>
      </w:r>
      <w:r w:rsidR="008F467A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eller </w:t>
      </w:r>
      <w:r w:rsidRPr="00293C93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kontrakt), så har vi hvitelistet bilen din og du trenger ikke gjøre noe som helst. Sjekk din avtale for mer informasjon.  </w:t>
      </w:r>
    </w:p>
    <w:p w14:paraId="4DF28010" w14:textId="77777777" w:rsidR="008F467A" w:rsidRDefault="008F467A" w:rsidP="008F467A">
      <w:r>
        <w:t>Appen laster du ned enkelt her:</w:t>
      </w:r>
    </w:p>
    <w:p w14:paraId="6B27B3F6" w14:textId="6039067F" w:rsidR="008F467A" w:rsidRDefault="008F467A" w:rsidP="008F467A">
      <w:r>
        <w:rPr>
          <w:noProof/>
        </w:rPr>
        <w:drawing>
          <wp:inline distT="0" distB="0" distL="0" distR="0" wp14:anchorId="43D8520C" wp14:editId="5CD06D20">
            <wp:extent cx="1473835" cy="573405"/>
            <wp:effectExtent l="0" t="0" r="0" b="0"/>
            <wp:docPr id="9" name="Bilde 9" descr="Get it on Googl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 it on Google Pl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Link til GP: </w:t>
      </w:r>
      <w:hyperlink r:id="rId6" w:history="1">
        <w:r w:rsidRPr="003F0BF8">
          <w:rPr>
            <w:rStyle w:val="Hyperkobling"/>
          </w:rPr>
          <w:t>https://play.google.com/store/apps/details?id=com.europark.mobilparkering&amp;pcampaignid=MKT-Other-global-all-co-prtnr-py-PartBadge-Mar2515-1</w:t>
        </w:r>
      </w:hyperlink>
      <w:r>
        <w:rPr>
          <w:noProof/>
        </w:rPr>
        <mc:AlternateContent>
          <mc:Choice Requires="wps">
            <w:drawing>
              <wp:inline distT="0" distB="0" distL="0" distR="0" wp14:anchorId="42F74B80" wp14:editId="24185667">
                <wp:extent cx="307340" cy="307340"/>
                <wp:effectExtent l="0" t="0" r="0" b="0"/>
                <wp:docPr id="8" name="Rektangel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D34E5" w14:textId="77777777" w:rsidR="008F467A" w:rsidRDefault="008F467A" w:rsidP="008F467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Style w:val="Hyperkobling"/>
                                </w:rPr>
                                <w:t>https://play.google.com/store/apps/details?id=com.europark.mobilparkering&amp;pcampaignid=MKT-Other-global-all-co-prtnr-py-PartBadge-Mar2515-1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F74B80" id="Rektangel 8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" filled="f" stroked="f">
                <o:lock v:ext="edit" aspectratio="t"/>
                <v:textbox>
                  <w:txbxContent>
                    <w:p w14:paraId="6E1D34E5" w14:textId="77777777" w:rsidR="008F467A" w:rsidRDefault="008F467A" w:rsidP="008F467A">
                      <w:pPr>
                        <w:jc w:val="center"/>
                      </w:pPr>
                      <w:r>
                        <w:t xml:space="preserve"> </w:t>
                      </w:r>
                      <w:hyperlink r:id="rId8" w:history="1">
                        <w:r>
                          <w:rPr>
                            <w:rStyle w:val="Hyperkobling"/>
                          </w:rPr>
                          <w:t>https://play.google.com/store/apps/details?id=com.europark.mobilparkering&amp;pcampaignid=MKT-Other-global-all-co-prtnr-py-PartBadge-Mar2515-1</w:t>
                        </w:r>
                      </w:hyperlink>
                    </w:p>
                  </w:txbxContent>
                </v:textbox>
                <w10:anchorlock/>
              </v:rect>
            </w:pict>
          </mc:Fallback>
        </mc:AlternateContent>
      </w:r>
    </w:p>
    <w:p w14:paraId="6D2FCF83" w14:textId="1B9F05FB" w:rsidR="008F467A" w:rsidRDefault="008F467A" w:rsidP="008F467A">
      <w:r w:rsidRPr="00293C93">
        <w:rPr>
          <w:noProof/>
        </w:rPr>
        <w:drawing>
          <wp:inline distT="0" distB="0" distL="0" distR="0" wp14:anchorId="54B76C48" wp14:editId="1BC1EF35">
            <wp:extent cx="1285875" cy="381000"/>
            <wp:effectExtent l="0" t="0" r="9525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Link til App store: </w:t>
      </w:r>
      <w:hyperlink r:id="rId10" w:history="1">
        <w:r w:rsidRPr="003F0BF8">
          <w:rPr>
            <w:rStyle w:val="Hyperkobling"/>
          </w:rPr>
          <w:t>https://apps.apple.com/no/app/apcoa-mobilparkering/id1354962285</w:t>
        </w:r>
      </w:hyperlink>
    </w:p>
    <w:p w14:paraId="5E38CB33" w14:textId="655FD010" w:rsidR="008F467A" w:rsidRDefault="008F467A" w:rsidP="008F467A">
      <w:r>
        <w:t xml:space="preserve">Hvis du ikke ønsker å laste ned appen, så kan du betale via nett her. (Link til nettsiden: </w:t>
      </w:r>
      <w:hyperlink r:id="rId11" w:anchor="/home" w:history="1">
        <w:r w:rsidRPr="003F0BF8">
          <w:rPr>
            <w:rStyle w:val="Hyperkobling"/>
          </w:rPr>
          <w:t>https://flow.apcoa.no/?&amp;_ga=2.139309811.1910813065.1597223699-1544391.1590670447#/home</w:t>
        </w:r>
      </w:hyperlink>
      <w:r>
        <w:t xml:space="preserve"> </w:t>
      </w:r>
    </w:p>
    <w:p w14:paraId="32AD67B6" w14:textId="59698FB8" w:rsidR="00293C93" w:rsidRDefault="00293C93" w:rsidP="00293C93"/>
    <w:p w14:paraId="7EEB9171" w14:textId="643CCBEA" w:rsidR="008F467A" w:rsidRPr="008F467A" w:rsidRDefault="008F467A" w:rsidP="00293C93">
      <w:pPr>
        <w:rPr>
          <w:i/>
          <w:iCs/>
        </w:rPr>
      </w:pPr>
    </w:p>
    <w:sectPr w:rsidR="008F467A" w:rsidRPr="008F4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82D1E"/>
    <w:multiLevelType w:val="multilevel"/>
    <w:tmpl w:val="18E6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576B4"/>
    <w:multiLevelType w:val="hybridMultilevel"/>
    <w:tmpl w:val="357C3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369EC"/>
    <w:multiLevelType w:val="multilevel"/>
    <w:tmpl w:val="A31C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C93"/>
    <w:rsid w:val="000435F7"/>
    <w:rsid w:val="00293C93"/>
    <w:rsid w:val="004A13CF"/>
    <w:rsid w:val="00566B04"/>
    <w:rsid w:val="0064183F"/>
    <w:rsid w:val="00796289"/>
    <w:rsid w:val="008E6EA8"/>
    <w:rsid w:val="008F467A"/>
    <w:rsid w:val="0096578D"/>
    <w:rsid w:val="00CD2F1B"/>
    <w:rsid w:val="00F6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3EDC"/>
  <w15:chartTrackingRefBased/>
  <w15:docId w15:val="{05C5D3C1-59DF-408B-A6FB-890D1F93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293C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93C93"/>
    <w:rPr>
      <w:color w:val="0000FF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93C93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29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8F467A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67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europark.mobilparkering&amp;pcampaignid=MKT-Other-global-all-co-prtnr-py-PartBadge-Mar2515-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europark.mobilparkering&amp;pcampaignid=MKT-Other-global-all-co-prtnr-py-PartBadge-Mar2515-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europark.mobilparkering&amp;pcampaignid=MKT-Other-global-all-co-prtnr-py-PartBadge-Mar2515-1" TargetMode="External"/><Relationship Id="rId11" Type="http://schemas.openxmlformats.org/officeDocument/2006/relationships/hyperlink" Target="https://flow.apcoa.no/?&amp;_ga=2.139309811.1910813065.1597223699-1544391.1590670447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apps.apple.com/no/app/apcoa-mobilparkering/id135496228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Placht</dc:creator>
  <cp:keywords/>
  <dc:description/>
  <cp:lastModifiedBy>Marit Spilde</cp:lastModifiedBy>
  <cp:revision>3</cp:revision>
  <dcterms:created xsi:type="dcterms:W3CDTF">2021-10-20T15:15:00Z</dcterms:created>
  <dcterms:modified xsi:type="dcterms:W3CDTF">2021-10-20T15:22:00Z</dcterms:modified>
</cp:coreProperties>
</file>